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pacing w:before="120" w:after="120"/>
        <w:jc w:val="center"/>
      </w:pPr>
      <w:r>
        <w:rPr>
          <w:rStyle w:val="Style13"/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  <w:t>ТЕРАПЕВТИЧЕСКАЯ СТОМАТОЛОГИЯ</w:t>
      </w:r>
      <w:r/>
    </w:p>
    <w:p>
      <w:pPr>
        <w:pStyle w:val="4"/>
        <w:spacing w:before="120" w:after="120"/>
        <w:jc w:val="center"/>
      </w:pPr>
      <w:r>
        <w:rPr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</w:r>
      <w:r/>
    </w:p>
    <w:p>
      <w:pPr>
        <w:pStyle w:val="4"/>
        <w:spacing w:before="120" w:after="120"/>
        <w:jc w:val="center"/>
      </w:pPr>
      <w:r>
        <w:rPr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112395</wp:posOffset>
                </wp:positionH>
                <wp:positionV relativeFrom="paragraph">
                  <wp:posOffset>48895</wp:posOffset>
                </wp:positionV>
                <wp:extent cx="6107430" cy="190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85pt,3.85pt" to="489.65pt,3.85pt" ID="Фигура1" stroked="t" style="position:absolute">
                <v:stroke color="#3465a4" weight="36360" joinstyle="round" endcap="flat"/>
                <v:fill on="false" o:detectmouseclick="t"/>
              </v:line>
            </w:pict>
          </mc:Fallback>
        </mc:AlternateContent>
      </w:r>
      <w:r/>
    </w:p>
    <w:tbl>
      <w:tblPr>
        <w:tblW w:w="9759" w:type="dxa"/>
        <w:jc w:val="left"/>
        <w:tblInd w:w="81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320"/>
        <w:gridCol w:w="2438"/>
      </w:tblGrid>
      <w:tr>
        <w:trPr>
          <w:trHeight w:val="300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1.Первичный приём: осмотр, консультация, постановка диагноза, план лечения, мед. карта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2. Использование набора одноразовых стерильных материалов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3. Использование коффердама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4. Использование оптрагейта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5. Выдача справки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6. Анестезия аппликационная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7. Анестезия инфильтрационная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8. Анестезия проводниковая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9. Анестезия дополнительная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150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10. Инструментальная обработка 1 канала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400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11. Медикаментозная обработка каналов 1 зуба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12. Временная пломбировка 1-канального зуба лекарственным препаратом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13. Временная пломбировка 2-канального зуба лекарственным препаратом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14. Временная пломбировка 3-,4-,5-канального зуба лекарственным препаратом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700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15. Пломбирование 1-канального зуба (латеральная конденсация гуттаперчи)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1400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16. Пломбирование 2-канального зуба ( латеральная конденсация гуттаперчи)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1800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17. Пломбирование 3-канального зуба ( латеральная конденсация гуттаперчи)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18. Пломбирование 4-канального зуба ( латеральная конденсация гуттаперчи)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2100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19. Пломбирование 1-канального зуба м-дом латеральной конденсации гуттаперчи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20. Наложение девитализирующей безмышьяковистой пасты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21. Временная пломба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22. Воссстановление культи фронтального зуба фотопломбой под коронку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23. Восстановление культи жевательного зуба фотопломбой под коронку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24. Установка анкерного штифта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25. Установка стекловолоконного штифта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26. Реставрация 1 поверхности зуба фотопломбой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27. Эстетическая реставрация жевательного зуба фотокомпозитом 1 поверхность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28. Эстетическая реставрация жевательного зуба фотокомпозитом 2-3 поверхности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2 300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29. Эстетическая реставрация фронтального зуба фотокомпозитом 1 поверхность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30. Эстетическая реставрация фронтального зуба фотокомпозитом 2-3 поверхности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2 500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31. Временное восстановление коронковой части зуба фотокомпозитом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32. Коррекция реставрации фотокомпозитом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33. Снятие несостоятельной пломбы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34. Установка скайса на 1 зуб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2 500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35. Шинирование фронтальных зубов 1 челюсти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36. Изолирующая прокладка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37. Лечебная прокладка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38. Фторирование 1 зуба лаком</w:t>
            </w:r>
            <w:r/>
          </w:p>
        </w:tc>
        <w:tc>
          <w:tcPr>
            <w:tcW w:w="243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39. Фторирование 6 и более зубов лаком </w:t>
            </w:r>
            <w:r/>
          </w:p>
        </w:tc>
        <w:tc>
          <w:tcPr>
            <w:tcW w:w="243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</w:tbl>
    <w:p>
      <w:pPr>
        <w:pStyle w:val="Style15"/>
        <w:spacing w:lineRule="atLeast" w:line="270" w:before="0" w:after="0"/>
        <w:ind w:left="0" w:right="0" w:hanging="0"/>
        <w:jc w:val="left"/>
      </w:pPr>
      <w:r>
        <w:rPr>
          <w:rFonts w:ascii="Arial" w:hAnsi="Arial"/>
          <w:caps w:val="false"/>
          <w:smallCaps w:val="false"/>
          <w:color w:val="111111"/>
          <w:spacing w:val="15"/>
          <w:sz w:val="24"/>
          <w:szCs w:val="24"/>
        </w:rPr>
      </w:r>
      <w:r/>
    </w:p>
    <w:p>
      <w:pPr>
        <w:pStyle w:val="4"/>
        <w:spacing w:lineRule="auto" w:line="264" w:before="0" w:after="0"/>
        <w:ind w:left="0" w:right="0" w:hanging="0"/>
        <w:jc w:val="left"/>
      </w:pPr>
      <w:r>
        <w:rPr>
          <w:rFonts w:ascii="Arial" w:hAnsi="Arial"/>
          <w:sz w:val="24"/>
          <w:szCs w:val="24"/>
        </w:rPr>
      </w:r>
      <w:r/>
    </w:p>
    <w:p>
      <w:pPr>
        <w:pStyle w:val="4"/>
        <w:spacing w:lineRule="auto" w:line="264" w:before="0" w:after="0"/>
        <w:ind w:left="0" w:right="0" w:hanging="0"/>
        <w:jc w:val="left"/>
      </w:pPr>
      <w:r>
        <w:rPr>
          <w:rFonts w:ascii="Arial" w:hAnsi="Arial"/>
          <w:sz w:val="24"/>
          <w:szCs w:val="24"/>
        </w:rPr>
      </w:r>
      <w:r/>
    </w:p>
    <w:p>
      <w:pPr>
        <w:pStyle w:val="4"/>
        <w:spacing w:lineRule="auto" w:line="264" w:before="0" w:after="0"/>
        <w:ind w:left="0" w:right="0" w:hanging="0"/>
        <w:jc w:val="center"/>
      </w:pPr>
      <w:r>
        <w:rPr>
          <w:rFonts w:ascii="Arial" w:hAnsi="Arial"/>
          <w:sz w:val="24"/>
          <w:szCs w:val="24"/>
        </w:rPr>
      </w:r>
      <w:r/>
    </w:p>
    <w:p>
      <w:pPr>
        <w:pStyle w:val="4"/>
        <w:spacing w:lineRule="auto" w:line="264" w:before="0" w:after="0"/>
        <w:ind w:left="0" w:right="0" w:hanging="0"/>
        <w:jc w:val="center"/>
      </w:pPr>
      <w:r>
        <w:rPr>
          <w:rStyle w:val="Style13"/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  <w:t>ДЕТСКАЯ СТОМАТОЛОГИЯ</w:t>
      </w:r>
      <w:r/>
    </w:p>
    <w:p>
      <w:pPr>
        <w:pStyle w:val="4"/>
        <w:spacing w:lineRule="auto" w:line="264" w:before="0" w:after="0"/>
        <w:ind w:left="0" w:right="0" w:hanging="0"/>
        <w:jc w:val="center"/>
      </w:pPr>
      <w:r>
        <w:rPr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</w:r>
      <w:r/>
    </w:p>
    <w:p>
      <w:pPr>
        <w:pStyle w:val="4"/>
        <w:spacing w:lineRule="auto" w:line="264" w:before="0" w:after="0"/>
        <w:ind w:left="0" w:right="0" w:hanging="0"/>
        <w:jc w:val="center"/>
      </w:pPr>
      <w:r>
        <w:rPr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55880</wp:posOffset>
                </wp:positionH>
                <wp:positionV relativeFrom="paragraph">
                  <wp:posOffset>48260</wp:posOffset>
                </wp:positionV>
                <wp:extent cx="6108065" cy="2540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18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4pt,3.8pt" to="485.25pt,3.9pt" ID="Фигура1" stroked="t" style="position:absolute">
                <v:stroke color="#3465a4" weight="3636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4"/>
        <w:spacing w:lineRule="auto" w:line="264" w:before="0" w:after="0"/>
        <w:ind w:left="0" w:right="0" w:hanging="0"/>
        <w:jc w:val="center"/>
      </w:pPr>
      <w:r>
        <w:rPr>
          <w:rFonts w:ascii="Arial" w:hAnsi="Arial"/>
          <w:b/>
          <w:i w:val="false"/>
          <w:caps w:val="false"/>
          <w:smallCaps w:val="false"/>
          <w:color w:val="111111"/>
          <w:spacing w:val="0"/>
          <w:sz w:val="24"/>
          <w:szCs w:val="24"/>
          <w:lang w:val="zxx"/>
        </w:rPr>
      </w:r>
      <w:r/>
    </w:p>
    <w:tbl>
      <w:tblPr>
        <w:tblW w:w="9804" w:type="dxa"/>
        <w:jc w:val="left"/>
        <w:tblInd w:w="36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408"/>
        <w:gridCol w:w="2395"/>
      </w:tblGrid>
      <w:tr>
        <w:trPr>
          <w:trHeight w:val="315" w:hRule="atLeast"/>
        </w:trPr>
        <w:tc>
          <w:tcPr>
            <w:tcW w:w="740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0. Первичный приём: осмотр. консультация, постановка диагноза, план лечения, мед. карта</w:t>
            </w:r>
            <w:r/>
          </w:p>
        </w:tc>
        <w:tc>
          <w:tcPr>
            <w:tcW w:w="239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300" w:hRule="atLeast"/>
        </w:trPr>
        <w:tc>
          <w:tcPr>
            <w:tcW w:w="740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1. Герметизация фиссур 1 зуба инвазивная</w:t>
            </w:r>
            <w:r/>
          </w:p>
        </w:tc>
        <w:tc>
          <w:tcPr>
            <w:tcW w:w="239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1 100 руб.</w:t>
            </w:r>
            <w:r/>
          </w:p>
        </w:tc>
      </w:tr>
      <w:tr>
        <w:trPr>
          <w:trHeight w:val="300" w:hRule="atLeast"/>
        </w:trPr>
        <w:tc>
          <w:tcPr>
            <w:tcW w:w="740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2. Герметизация фиссур 1 зуба неинвазивная</w:t>
            </w:r>
            <w:r/>
          </w:p>
        </w:tc>
        <w:tc>
          <w:tcPr>
            <w:tcW w:w="239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600 руб.</w:t>
            </w:r>
            <w:r/>
          </w:p>
        </w:tc>
      </w:tr>
      <w:tr>
        <w:trPr>
          <w:trHeight w:val="285" w:hRule="atLeast"/>
        </w:trPr>
        <w:tc>
          <w:tcPr>
            <w:tcW w:w="740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3. Реставрация молочного зуба фотокомпозитом</w:t>
            </w:r>
            <w:r/>
          </w:p>
        </w:tc>
        <w:tc>
          <w:tcPr>
            <w:tcW w:w="239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1 500 руб.</w:t>
            </w:r>
            <w:r/>
          </w:p>
        </w:tc>
      </w:tr>
      <w:tr>
        <w:trPr>
          <w:trHeight w:val="285" w:hRule="atLeast"/>
        </w:trPr>
        <w:tc>
          <w:tcPr>
            <w:tcW w:w="740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. Реставрация молочного зуба СИЦ "Кетак Моляр"</w:t>
            </w:r>
            <w:r/>
          </w:p>
        </w:tc>
        <w:tc>
          <w:tcPr>
            <w:tcW w:w="239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1 500 руб.</w:t>
            </w:r>
            <w:r/>
          </w:p>
        </w:tc>
      </w:tr>
      <w:tr>
        <w:trPr>
          <w:trHeight w:val="285" w:hRule="atLeast"/>
        </w:trPr>
        <w:tc>
          <w:tcPr>
            <w:tcW w:w="740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5. Антисептическая обработка пульповой камеры 1% р-ром хлоргексидина</w:t>
            </w:r>
            <w:r/>
          </w:p>
        </w:tc>
        <w:tc>
          <w:tcPr>
            <w:tcW w:w="239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285" w:hRule="atLeast"/>
        </w:trPr>
        <w:tc>
          <w:tcPr>
            <w:tcW w:w="740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6. Гемостаз и фиксация корневой пульпы препаратом "Вискостат"</w:t>
            </w:r>
            <w:r/>
          </w:p>
        </w:tc>
        <w:tc>
          <w:tcPr>
            <w:tcW w:w="239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700 руб.</w:t>
            </w:r>
            <w:r/>
          </w:p>
        </w:tc>
      </w:tr>
      <w:tr>
        <w:trPr>
          <w:trHeight w:val="285" w:hRule="atLeast"/>
        </w:trPr>
        <w:tc>
          <w:tcPr>
            <w:tcW w:w="740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7. Пломбирование устьев каналов цинк-оксид-эвгеноловой пастой</w:t>
            </w:r>
            <w:r/>
          </w:p>
        </w:tc>
        <w:tc>
          <w:tcPr>
            <w:tcW w:w="239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285" w:hRule="atLeast"/>
        </w:trPr>
        <w:tc>
          <w:tcPr>
            <w:tcW w:w="740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8. Пломбирование каналов молочного зуба пастой "Триоксидент"</w:t>
            </w:r>
            <w:r/>
          </w:p>
        </w:tc>
        <w:tc>
          <w:tcPr>
            <w:tcW w:w="239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700 руб.</w:t>
            </w:r>
            <w:r/>
          </w:p>
        </w:tc>
      </w:tr>
      <w:tr>
        <w:trPr>
          <w:trHeight w:val="285" w:hRule="atLeast"/>
        </w:trPr>
        <w:tc>
          <w:tcPr>
            <w:tcW w:w="740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9. Апексификация каналов постоянного зуба пастой "Триоксидент"</w:t>
            </w:r>
            <w:r/>
          </w:p>
        </w:tc>
        <w:tc>
          <w:tcPr>
            <w:tcW w:w="239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0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10. Лечение пульпита/периодонтита молочного зуба      (механическая и медикаментозная обработка каналов)</w:t>
            </w:r>
            <w:r/>
          </w:p>
        </w:tc>
        <w:tc>
          <w:tcPr>
            <w:tcW w:w="239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900 руб.</w:t>
            </w:r>
            <w:r/>
          </w:p>
        </w:tc>
      </w:tr>
      <w:tr>
        <w:trPr>
          <w:trHeight w:val="285" w:hRule="atLeast"/>
        </w:trPr>
        <w:tc>
          <w:tcPr>
            <w:tcW w:w="740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11. Лечение пульпита молочного зуба методом витальной ампутации пульпы</w:t>
            </w:r>
            <w:r/>
          </w:p>
        </w:tc>
        <w:tc>
          <w:tcPr>
            <w:tcW w:w="239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1 500 руб.</w:t>
            </w:r>
            <w:r/>
          </w:p>
        </w:tc>
      </w:tr>
      <w:tr>
        <w:trPr>
          <w:trHeight w:val="285" w:hRule="atLeast"/>
        </w:trPr>
        <w:tc>
          <w:tcPr>
            <w:tcW w:w="740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12. Инструментальная обработка каналов молочного зуба</w:t>
            </w:r>
            <w:r/>
          </w:p>
        </w:tc>
        <w:tc>
          <w:tcPr>
            <w:tcW w:w="239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500 руб.</w:t>
            </w:r>
            <w:r/>
          </w:p>
        </w:tc>
      </w:tr>
      <w:tr>
        <w:trPr>
          <w:trHeight w:val="300" w:hRule="atLeast"/>
        </w:trPr>
        <w:tc>
          <w:tcPr>
            <w:tcW w:w="740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13. Антисептическая обработка каналов молочного зуба 1% р- ром хлоргексидина</w:t>
            </w:r>
            <w:r/>
          </w:p>
        </w:tc>
        <w:tc>
          <w:tcPr>
            <w:tcW w:w="239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300" w:hRule="atLeast"/>
        </w:trPr>
        <w:tc>
          <w:tcPr>
            <w:tcW w:w="740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14. Удаление молочного зуба ( подвижного ) + анестезия</w:t>
            </w:r>
            <w:r/>
          </w:p>
        </w:tc>
        <w:tc>
          <w:tcPr>
            <w:tcW w:w="239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300" w:hRule="atLeast"/>
        </w:trPr>
        <w:tc>
          <w:tcPr>
            <w:tcW w:w="7408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15. Удаление молочного зуба по показаниям + анестезия</w:t>
            </w:r>
            <w:r/>
          </w:p>
        </w:tc>
        <w:tc>
          <w:tcPr>
            <w:tcW w:w="2395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1 500 руб.</w:t>
            </w:r>
            <w:r/>
          </w:p>
        </w:tc>
      </w:tr>
      <w:tr>
        <w:trPr>
          <w:trHeight w:val="300" w:hRule="atLeast"/>
        </w:trPr>
        <w:tc>
          <w:tcPr>
            <w:tcW w:w="7408" w:type="dxa"/>
            <w:tcBorders/>
            <w:shd w:fill="8F93C7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16. Удаление фрагмента молочного зуба + аппликационная анестезия</w:t>
            </w:r>
            <w:r/>
          </w:p>
        </w:tc>
        <w:tc>
          <w:tcPr>
            <w:tcW w:w="2395" w:type="dxa"/>
            <w:tcBorders/>
            <w:shd w:fill="8F93C7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500 руб.</w:t>
            </w:r>
            <w:r/>
          </w:p>
        </w:tc>
      </w:tr>
      <w:tr>
        <w:trPr>
          <w:trHeight w:val="300" w:hRule="atLeast"/>
        </w:trPr>
        <w:tc>
          <w:tcPr>
            <w:tcW w:w="7408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18. Пластика уздечки губы/языка</w:t>
            </w:r>
            <w:r/>
          </w:p>
        </w:tc>
        <w:tc>
          <w:tcPr>
            <w:tcW w:w="2395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4 000 руб.</w:t>
            </w:r>
            <w:r/>
          </w:p>
        </w:tc>
      </w:tr>
      <w:tr>
        <w:trPr>
          <w:trHeight w:val="300" w:hRule="atLeast"/>
        </w:trPr>
        <w:tc>
          <w:tcPr>
            <w:tcW w:w="7408" w:type="dxa"/>
            <w:tcBorders/>
            <w:shd w:fill="8F93C7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19. Снятие зубных отложений щёткой, пастой со всех зубов</w:t>
            </w:r>
            <w:r/>
          </w:p>
        </w:tc>
        <w:tc>
          <w:tcPr>
            <w:tcW w:w="2395" w:type="dxa"/>
            <w:tcBorders/>
            <w:shd w:fill="8F93C7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2 000 руб.</w:t>
            </w:r>
            <w:r/>
          </w:p>
        </w:tc>
      </w:tr>
      <w:tr>
        <w:trPr>
          <w:trHeight w:val="300" w:hRule="atLeast"/>
        </w:trPr>
        <w:tc>
          <w:tcPr>
            <w:tcW w:w="7408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>20. Снятие зубных отложений ультразвуком + полировка</w:t>
            </w:r>
            <w:r/>
          </w:p>
        </w:tc>
        <w:tc>
          <w:tcPr>
            <w:tcW w:w="2395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2 500 руб.</w:t>
            </w:r>
            <w:r/>
          </w:p>
        </w:tc>
      </w:tr>
      <w:tr>
        <w:trPr>
          <w:trHeight w:val="315" w:hRule="atLeast"/>
        </w:trPr>
        <w:tc>
          <w:tcPr>
            <w:tcW w:w="7408" w:type="dxa"/>
            <w:tcBorders/>
            <w:shd w:fill="8F93C7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>21. Снятие зубных отложений у/з склейлером, аппаратом "Аэр-флоу", полировка</w:t>
            </w:r>
            <w:r/>
          </w:p>
        </w:tc>
        <w:tc>
          <w:tcPr>
            <w:tcW w:w="2395" w:type="dxa"/>
            <w:tcBorders/>
            <w:shd w:fill="8F93C7" w:val="clear"/>
            <w:vAlign w:val="center"/>
          </w:tcPr>
          <w:p>
            <w:pPr>
              <w:pStyle w:val="Style19"/>
              <w:spacing w:before="0" w:after="0"/>
              <w:jc w:val="center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2 900 руб.</w:t>
            </w:r>
            <w:r/>
          </w:p>
        </w:tc>
      </w:tr>
    </w:tbl>
    <w:p>
      <w:pPr>
        <w:pStyle w:val="4"/>
        <w:spacing w:lineRule="auto" w:line="264" w:before="0" w:after="0"/>
        <w:ind w:left="0" w:right="0" w:hanging="0"/>
        <w:jc w:val="left"/>
      </w:pPr>
      <w:r>
        <w:rPr>
          <w:rFonts w:ascii="Arial" w:hAnsi="Arial"/>
          <w:sz w:val="24"/>
          <w:szCs w:val="24"/>
        </w:rPr>
      </w:r>
      <w:r/>
    </w:p>
    <w:p>
      <w:pPr>
        <w:pStyle w:val="4"/>
        <w:spacing w:lineRule="auto" w:line="264" w:before="0" w:after="0"/>
        <w:ind w:left="0" w:right="0" w:hanging="0"/>
        <w:jc w:val="left"/>
      </w:pPr>
      <w:r>
        <w:rPr>
          <w:rFonts w:ascii="Arial" w:hAnsi="Arial"/>
          <w:sz w:val="24"/>
          <w:szCs w:val="24"/>
        </w:rPr>
      </w:r>
      <w:r/>
    </w:p>
    <w:p>
      <w:pPr>
        <w:pStyle w:val="4"/>
        <w:spacing w:lineRule="auto" w:line="264" w:before="0" w:after="0"/>
        <w:ind w:left="0" w:right="0" w:hanging="0"/>
        <w:jc w:val="left"/>
      </w:pPr>
      <w:r>
        <w:rPr>
          <w:rFonts w:ascii="Arial" w:hAnsi="Arial"/>
          <w:sz w:val="24"/>
          <w:szCs w:val="24"/>
        </w:rPr>
      </w:r>
      <w:r/>
    </w:p>
    <w:p>
      <w:pPr>
        <w:pStyle w:val="4"/>
        <w:spacing w:lineRule="auto" w:line="264" w:before="0" w:after="0"/>
        <w:ind w:left="0" w:right="0" w:hanging="0"/>
        <w:jc w:val="center"/>
      </w:pPr>
      <w:r>
        <w:rPr>
          <w:rStyle w:val="Style13"/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  <w:t xml:space="preserve">ХИРУРГИЧЕСКАЯ СТОМАТОЛОГИЯ </w:t>
      </w:r>
      <w:r/>
    </w:p>
    <w:p>
      <w:pPr>
        <w:pStyle w:val="4"/>
        <w:spacing w:lineRule="auto" w:line="264" w:before="0" w:after="0"/>
        <w:ind w:left="0" w:right="0" w:hanging="0"/>
        <w:jc w:val="center"/>
      </w:pPr>
      <w:r>
        <w:rPr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</w:r>
      <w:r/>
    </w:p>
    <w:p>
      <w:pPr>
        <w:pStyle w:val="4"/>
        <w:spacing w:lineRule="auto" w:line="264" w:before="0" w:after="0"/>
        <w:ind w:left="0" w:right="0" w:hanging="0"/>
        <w:jc w:val="center"/>
      </w:pPr>
      <w:r>
        <w:rPr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55880</wp:posOffset>
                </wp:positionH>
                <wp:positionV relativeFrom="paragraph">
                  <wp:posOffset>48260</wp:posOffset>
                </wp:positionV>
                <wp:extent cx="6108065" cy="2540"/>
                <wp:effectExtent l="0" t="0" r="0" b="0"/>
                <wp:wrapNone/>
                <wp:docPr id="3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18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4pt,3.8pt" to="485.25pt,3.9pt" ID="Фигура1" stroked="t" style="position:absolute">
                <v:stroke color="#3465a4" weight="3636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4"/>
        <w:spacing w:lineRule="auto" w:line="264" w:before="0" w:after="0"/>
        <w:ind w:left="0" w:right="0" w:hanging="0"/>
        <w:jc w:val="left"/>
      </w:pPr>
      <w:r>
        <w:rPr>
          <w:rFonts w:ascii="Arial" w:hAnsi="Arial"/>
          <w:b/>
          <w:i w:val="false"/>
          <w:caps w:val="false"/>
          <w:smallCaps w:val="false"/>
          <w:color w:val="111111"/>
          <w:spacing w:val="0"/>
          <w:sz w:val="24"/>
          <w:szCs w:val="24"/>
          <w:lang w:val="zxx"/>
        </w:rPr>
      </w:r>
      <w:r/>
    </w:p>
    <w:tbl>
      <w:tblPr>
        <w:tblW w:w="9819" w:type="dxa"/>
        <w:jc w:val="left"/>
        <w:tblInd w:w="2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425"/>
        <w:gridCol w:w="2393"/>
      </w:tblGrid>
      <w:tr>
        <w:trPr>
          <w:trHeight w:val="315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0. Первичный приём: осмотр, консультация, постановка диагноза, план лечения, мед.карта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   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300" w:hRule="atLeast"/>
        </w:trPr>
        <w:tc>
          <w:tcPr>
            <w:tcW w:w="742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1. Удаление зуба подвижного + анестезия</w:t>
            </w:r>
            <w:r/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2. Удаление неподвижного однокорневого зуба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3. Удаление неподвижного многокорневого зуба</w:t>
            </w:r>
            <w:r/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2 500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4. Удаление зуба мудрости + анестезия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5. Атравматичное удаление зуба перед мммедиат-имплантацией</w:t>
            </w:r>
            <w:r/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3 500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6. Удаление ретинированного зуба + анестезия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3 500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7. Удаление молочного зуба (подвижного) + анестезия</w:t>
            </w:r>
            <w:r/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8. Удаление молочного зуба по показаниям + анестезия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1 500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9. Удаление фрагмента молочного зуба + аппликационная анестезия</w:t>
            </w:r>
            <w:r/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10. Периостотомия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11. Хирургическое удлинение коронки зуба</w:t>
            </w:r>
            <w:r/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12. Резекция верхушки корня зуба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13. Перикоронаротомия (иссечение капюшона) + анестезия</w:t>
            </w:r>
            <w:r/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14. Наложение швов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5. Шовный материал</w:t>
            </w:r>
            <w:r/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400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16. Биопсия мягких тканей полости рта для гистологического исследования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17. Пластика мягких тканей в области 1 сегмента</w:t>
            </w:r>
            <w:r/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18. Пластика уздечки губы/ языка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4 000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19. Лечение альвеолита 1 посещение</w:t>
            </w:r>
            <w:r/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20. Перевязка после удаления зуба в другой клинике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21. Вскрытие абсцесса</w:t>
            </w:r>
            <w:r/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22. Установка 1 импланта "Alpha-Bio"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18 000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23. Установка 1 импланта "NOBEL"</w:t>
            </w:r>
            <w:r/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24. Установка ортодонтического импланта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25. Одноразовый имплантационный набор</w:t>
            </w:r>
            <w:r/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26. Операция "Синус-лифтинг" открытый доступ ( без стоимости материала)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20 000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27. Костный материал 1 порция "MIS BONE"</w:t>
            </w:r>
            <w:r/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10 000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28. Резорбируемая мембрана "MIS-RCM" (15*25)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10 000 руб.</w:t>
            </w:r>
            <w:r/>
          </w:p>
        </w:tc>
      </w:tr>
      <w:tr>
        <w:trPr>
          <w:trHeight w:val="285" w:hRule="atLeast"/>
        </w:trPr>
        <w:tc>
          <w:tcPr>
            <w:tcW w:w="7425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29. Установка формирователя десны</w:t>
            </w:r>
            <w:r/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3 000 руб.</w:t>
            </w:r>
            <w:r/>
          </w:p>
        </w:tc>
      </w:tr>
      <w:tr>
        <w:trPr>
          <w:trHeight w:val="300" w:hRule="atLeast"/>
        </w:trPr>
        <w:tc>
          <w:tcPr>
            <w:tcW w:w="7425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30. Аугментация костной ткани в области 1 зуба</w:t>
            </w:r>
            <w:r/>
          </w:p>
        </w:tc>
        <w:tc>
          <w:tcPr>
            <w:tcW w:w="2393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5 000 руб.</w:t>
            </w:r>
            <w:r/>
          </w:p>
        </w:tc>
      </w:tr>
    </w:tbl>
    <w:p>
      <w:pPr>
        <w:pStyle w:val="4"/>
        <w:spacing w:lineRule="auto" w:line="264" w:before="0" w:after="0"/>
        <w:ind w:left="0" w:right="0" w:hanging="0"/>
        <w:jc w:val="left"/>
      </w:pPr>
      <w:r>
        <w:rPr>
          <w:rFonts w:ascii="Arial" w:hAnsi="Arial"/>
          <w:sz w:val="24"/>
          <w:szCs w:val="24"/>
        </w:rPr>
      </w:r>
      <w:r/>
    </w:p>
    <w:p>
      <w:pPr>
        <w:pStyle w:val="4"/>
        <w:spacing w:lineRule="auto" w:line="264" w:before="0" w:after="0"/>
        <w:ind w:left="0" w:right="0" w:hanging="0"/>
        <w:jc w:val="left"/>
      </w:pPr>
      <w:r>
        <w:rPr>
          <w:rFonts w:ascii="Arial" w:hAnsi="Arial"/>
          <w:sz w:val="24"/>
          <w:szCs w:val="24"/>
        </w:rPr>
      </w:r>
      <w:r/>
    </w:p>
    <w:p>
      <w:pPr>
        <w:pStyle w:val="4"/>
        <w:spacing w:lineRule="auto" w:line="264" w:before="0" w:after="0"/>
        <w:ind w:left="0" w:right="0" w:hanging="0"/>
        <w:jc w:val="left"/>
      </w:pPr>
      <w:r>
        <w:rPr>
          <w:rFonts w:ascii="Arial" w:hAnsi="Arial"/>
          <w:sz w:val="24"/>
          <w:szCs w:val="24"/>
        </w:rPr>
      </w:r>
      <w:r/>
    </w:p>
    <w:p>
      <w:pPr>
        <w:pStyle w:val="4"/>
        <w:spacing w:lineRule="auto" w:line="264" w:before="0" w:after="0"/>
        <w:ind w:left="0" w:right="0" w:hanging="0"/>
        <w:jc w:val="center"/>
      </w:pPr>
      <w:r>
        <w:rPr>
          <w:rStyle w:val="Style13"/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  <w:t>ОРТОПЕДИЧЕСКАЯ СТОМАТОЛОГИЯ</w:t>
      </w:r>
      <w:r/>
    </w:p>
    <w:p>
      <w:pPr>
        <w:pStyle w:val="4"/>
        <w:spacing w:lineRule="auto" w:line="264" w:before="0" w:after="0"/>
        <w:ind w:left="0" w:right="0" w:hanging="0"/>
        <w:jc w:val="center"/>
      </w:pPr>
      <w:r>
        <w:rPr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</w:r>
      <w:r/>
    </w:p>
    <w:p>
      <w:pPr>
        <w:pStyle w:val="4"/>
        <w:spacing w:lineRule="auto" w:line="264" w:before="0" w:after="0"/>
        <w:ind w:left="0" w:right="0" w:hanging="0"/>
        <w:jc w:val="center"/>
      </w:pPr>
      <w:r>
        <w:rPr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55880</wp:posOffset>
                </wp:positionH>
                <wp:positionV relativeFrom="paragraph">
                  <wp:posOffset>48260</wp:posOffset>
                </wp:positionV>
                <wp:extent cx="6108065" cy="2540"/>
                <wp:effectExtent l="0" t="0" r="0" b="0"/>
                <wp:wrapNone/>
                <wp:docPr id="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18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4pt,3.8pt" to="485.25pt,3.9pt" ID="Фигура1" stroked="t" style="position:absolute">
                <v:stroke color="#3465a4" weight="3636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4"/>
        <w:spacing w:lineRule="auto" w:line="264" w:before="0" w:after="0"/>
        <w:ind w:left="0" w:right="0" w:hanging="0"/>
        <w:jc w:val="center"/>
      </w:pPr>
      <w:r>
        <w:rPr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</w:r>
      <w:r/>
    </w:p>
    <w:tbl>
      <w:tblPr>
        <w:tblW w:w="984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441"/>
        <w:gridCol w:w="2398"/>
      </w:tblGrid>
      <w:tr>
        <w:trPr>
          <w:trHeight w:val="31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1. Первичный приём: осмотр, консультация, постановка диагноза, план лечения, мед. карта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2. Снятие слепка под культевую вкладку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3. Снятие слепка силиконовой массой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4. Индивидуальная ложка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5. Снятие коронки штампованной, пластмассовой (1ед.)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6. Снятие коронки м/к и д/ц (1ед.)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700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7. Диагностические модели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9. Вкладка культевая (КХС)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10. Вкладка культевая (пресс-керамика)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9 000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11. Вкладка культевая (КХС+облицовка)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7 000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12. Коронка металлокерамическая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7 000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13. Коронка керамическая на каркасе из диоксида циркония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15 000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14. Коронка пресс-керамическая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15 000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15. Винир керамический E-MAX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15 000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16. Винир керамический E-MAX ( с нанесением)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17 000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17. Цельнолитая коронка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18. Коронка металлокерамическая (на имплант)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12 000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19. Коронка керамическая на каркасе из диоксида циркония (на имплант)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16 000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20. Временное кольцо из фотокомпозита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21. Временная коронка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700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20. Временная коронка прямого изготовления ( усиленная)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21. Временная коронка лабораторного изготовления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1 500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22. Временная коронка CAD-CAM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2 500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23. Стандартный титановый аббатмент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24. Индивидуальный титановый аббатмент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8 000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25. Стандартный циркониевый аббатмент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8 000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26. Индивидуальный циркониевый аббатмент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10 000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27. Полный и частичный съёмный пластиночный протез с армировкой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25 000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28. Полный и частичный съёмный пластиночный протез без армировки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15 000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29. Бюгельный протез с кламмерной фиксацией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35 000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30. Фрезерованные элементы для бюгельного протеза (1ед.)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7 000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31. Перебазировка протеза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32. Починка протеза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33. Иммедиат протез (1-3 зуба)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6 000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34. Повторная фиксация ортопедической конструкции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35. Моделировка будущей реставрации из воска (WAX-UP 1ед.)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800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36. Перебазировка и реконструкция ПСПП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10000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37. Капа утолщённая при бруксизме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38. Втулка замкового крепления "Бредент"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1500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39. Капа спортивная на 1 челюсть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40. Штифтовый временный зуб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41. Починка базиса съёмного протеза в области 1 зуба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42. Вкладка "оверлэй" КХС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43. Армировка временного мостовидного протеза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44. Временная реконструкция отсутствующего зуба ( фотоматериал)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5000 руб.</w:t>
            </w:r>
            <w:r/>
          </w:p>
        </w:tc>
      </w:tr>
      <w:tr>
        <w:trPr>
          <w:trHeight w:val="300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45. Лечение сустава с помощью капп (Сплинт терапия)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от 10000 руб.</w:t>
            </w:r>
            <w:r/>
          </w:p>
        </w:tc>
      </w:tr>
    </w:tbl>
    <w:p>
      <w:pPr>
        <w:pStyle w:val="4"/>
        <w:spacing w:lineRule="auto" w:line="264" w:before="0" w:after="0"/>
        <w:ind w:left="0" w:right="0" w:hanging="0"/>
        <w:jc w:val="left"/>
      </w:pPr>
      <w:r>
        <w:rPr>
          <w:rFonts w:ascii="Arial" w:hAnsi="Arial"/>
          <w:sz w:val="24"/>
          <w:szCs w:val="24"/>
        </w:rPr>
      </w:r>
      <w:r/>
    </w:p>
    <w:p>
      <w:pPr>
        <w:pStyle w:val="4"/>
        <w:spacing w:lineRule="auto" w:line="264" w:before="0" w:after="0"/>
        <w:ind w:left="0" w:right="0" w:hanging="0"/>
        <w:jc w:val="left"/>
      </w:pPr>
      <w:r>
        <w:rPr>
          <w:rFonts w:ascii="Arial" w:hAnsi="Arial"/>
          <w:sz w:val="24"/>
          <w:szCs w:val="24"/>
        </w:rPr>
      </w:r>
      <w:r/>
    </w:p>
    <w:p>
      <w:pPr>
        <w:pStyle w:val="4"/>
        <w:spacing w:lineRule="auto" w:line="264" w:before="0" w:after="0"/>
        <w:ind w:left="0" w:right="0" w:hanging="0"/>
        <w:jc w:val="left"/>
      </w:pPr>
      <w:r>
        <w:rPr>
          <w:rFonts w:ascii="Arial" w:hAnsi="Arial"/>
          <w:color w:val="512480"/>
          <w:sz w:val="24"/>
          <w:szCs w:val="24"/>
        </w:rPr>
      </w:r>
      <w:r/>
    </w:p>
    <w:p>
      <w:pPr>
        <w:pStyle w:val="4"/>
        <w:spacing w:lineRule="auto" w:line="264" w:before="0" w:after="0"/>
        <w:ind w:left="0" w:right="0" w:hanging="0"/>
        <w:jc w:val="center"/>
      </w:pPr>
      <w:r>
        <w:rPr>
          <w:rStyle w:val="Style13"/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  <w:t>ГИГИЕНА И ПРОФИЛАКТИКА</w:t>
      </w:r>
      <w:r/>
    </w:p>
    <w:p>
      <w:pPr>
        <w:pStyle w:val="4"/>
        <w:spacing w:lineRule="auto" w:line="264" w:before="0" w:after="0"/>
        <w:ind w:left="0" w:right="0" w:hanging="0"/>
        <w:jc w:val="center"/>
      </w:pPr>
      <w:r>
        <w:rPr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</w:r>
      <w:r/>
    </w:p>
    <w:p>
      <w:pPr>
        <w:pStyle w:val="4"/>
        <w:spacing w:lineRule="auto" w:line="264" w:before="0" w:after="0"/>
        <w:ind w:left="0" w:right="0" w:hanging="0"/>
        <w:jc w:val="left"/>
      </w:pPr>
      <w:r>
        <w:rPr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55880</wp:posOffset>
                </wp:positionH>
                <wp:positionV relativeFrom="paragraph">
                  <wp:posOffset>48260</wp:posOffset>
                </wp:positionV>
                <wp:extent cx="6108065" cy="2540"/>
                <wp:effectExtent l="0" t="0" r="0" b="0"/>
                <wp:wrapNone/>
                <wp:docPr id="5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18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4pt,3.8pt" to="485.25pt,3.9pt" ID="Фигура1" stroked="t" style="position:absolute">
                <v:stroke color="#3465a4" weight="3636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4"/>
        <w:spacing w:lineRule="auto" w:line="264" w:before="0" w:after="0"/>
        <w:ind w:left="0" w:right="0" w:hanging="0"/>
        <w:jc w:val="left"/>
      </w:pPr>
      <w:r>
        <w:rPr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</w:r>
      <w:r/>
    </w:p>
    <w:tbl>
      <w:tblPr>
        <w:tblW w:w="984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441"/>
        <w:gridCol w:w="2398"/>
      </w:tblGrid>
      <w:tr>
        <w:trPr>
          <w:trHeight w:val="40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1. Снятие зубных отложений у/з скейлером, аппаратом "Аэр-флоу", полировка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2 900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2. Снятие зубных отложений у/з скейлером, полировка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2 500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3. Снятие зубных отложений аппаратом "Аэр-флоу", полировка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2 500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4. Снятие зубных отложений у/з, аппаратом "Аэр-флоу"+полировка (1 зуб)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5. Снятие зубных отложений щёткой, пастой со всех зубов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6. Снятие зубных отложений с одного зуба щёткой, пастой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7. Снятие зубных отложений ультразвуком + полировка ( 1 зуб)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150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8. Профессиональная чистка зубов после снятия брекетов 2 челюсти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4 000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9. Аппликация регенирирующей пасты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10. Закрытый кюретаж зубо-десневых карманов в области 2 зубов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11. Антисептическая обработка СОПР и аппликация противомикробного геля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12. Медикаментозная обработка полости рта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13. Сеанс рем. терапии препаратом с кальцием и фтором "БИФЛЮОРИД 12"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14. Сеанс рем. терапии препаратами кальция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15. Фторирование 6 и более зубов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16. Фторирование 1 зуба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17. Отбеливание офисное "Опалесценс БУСТ"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12 000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18. Отбеливание домашнее "Опалесценс ПФ" -20%,курс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7 000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19. Капа индивидуальная на 1 челюсть для отбеливания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20. Нанесение десенситайзера "Ультра ЭЗ"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21. Зубная паста "Опалесценс Отбеливающая"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300 руб.</w:t>
            </w:r>
            <w:r/>
          </w:p>
        </w:tc>
      </w:tr>
      <w:tr>
        <w:trPr>
          <w:trHeight w:val="300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22. </w:t>
            </w:r>
            <w:r>
              <w:rPr>
                <w:rFonts w:ascii="Arial" w:hAnsi="Arial"/>
                <w:b/>
                <w:bCs/>
                <w:color w:val="CE181E"/>
                <w:sz w:val="24"/>
                <w:szCs w:val="24"/>
                <w:lang w:val="zxx"/>
              </w:rPr>
              <w:t>АКЦИЯ !!!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Отбеливание офисное " Опалесценс Буст"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7 000 руб.</w:t>
            </w:r>
            <w:r/>
          </w:p>
        </w:tc>
      </w:tr>
      <w:tr>
        <w:trPr>
          <w:trHeight w:val="300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23. </w:t>
            </w:r>
            <w:r>
              <w:rPr>
                <w:rFonts w:ascii="Arial" w:hAnsi="Arial"/>
                <w:b/>
                <w:bCs/>
                <w:color w:val="CE181E"/>
                <w:sz w:val="24"/>
                <w:szCs w:val="24"/>
                <w:lang w:val="zxx"/>
              </w:rPr>
              <w:t>АКЦИЯ !!!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Отбеливание домашнее "Опалесценс ПФ" 20%, курс + капы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6 000 руб.</w:t>
            </w:r>
            <w:r/>
          </w:p>
        </w:tc>
      </w:tr>
      <w:tr>
        <w:trPr>
          <w:trHeight w:val="300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24. </w:t>
            </w:r>
            <w:r>
              <w:rPr>
                <w:rFonts w:ascii="Arial" w:hAnsi="Arial"/>
                <w:b/>
                <w:bCs/>
                <w:color w:val="CE181E"/>
                <w:sz w:val="24"/>
                <w:szCs w:val="24"/>
                <w:lang w:val="zxx"/>
              </w:rPr>
              <w:t>АКЦИЯ !!!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Отбеливание домашнее "Опалесценс ПФ" 20% без кап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5 000 руб.</w:t>
            </w:r>
            <w:r/>
          </w:p>
        </w:tc>
      </w:tr>
      <w:tr>
        <w:trPr>
          <w:trHeight w:val="300" w:hRule="atLeast"/>
        </w:trPr>
        <w:tc>
          <w:tcPr>
            <w:tcW w:w="7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25. Отбеливание 1 зуба ( микроабразия Опалюстр)</w:t>
            </w:r>
            <w:r/>
          </w:p>
        </w:tc>
        <w:tc>
          <w:tcPr>
            <w:tcW w:w="2398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1 800 руб.</w:t>
            </w:r>
            <w:r/>
          </w:p>
        </w:tc>
      </w:tr>
      <w:tr>
        <w:trPr>
          <w:trHeight w:val="315" w:hRule="atLeast"/>
        </w:trPr>
        <w:tc>
          <w:tcPr>
            <w:tcW w:w="7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26. Кюретаж + антисептическая обработка пародонтального кармана</w:t>
            </w:r>
            <w:r/>
          </w:p>
        </w:tc>
        <w:tc>
          <w:tcPr>
            <w:tcW w:w="2398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  <w:rPr>
                <w:sz w:val="21"/>
                <w:b w:val="false"/>
                <w:sz w:val="21"/>
                <w:b w:val="false"/>
                <w:color w:val="000000"/>
                <w:lang w:val="zxx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500 руб.</w:t>
            </w:r>
            <w:r/>
          </w:p>
        </w:tc>
      </w:tr>
    </w:tbl>
    <w:p>
      <w:pPr>
        <w:pStyle w:val="4"/>
        <w:spacing w:lineRule="auto" w:line="264" w:before="0" w:after="0"/>
        <w:ind w:left="0" w:right="0" w:hanging="0"/>
        <w:jc w:val="left"/>
      </w:pPr>
      <w:r>
        <w:rPr>
          <w:rFonts w:ascii="Arial" w:hAnsi="Arial"/>
          <w:sz w:val="24"/>
          <w:szCs w:val="24"/>
        </w:rPr>
      </w:r>
      <w:r/>
    </w:p>
    <w:p>
      <w:pPr>
        <w:pStyle w:val="4"/>
        <w:spacing w:before="120" w:after="120"/>
        <w:jc w:val="center"/>
      </w:pPr>
      <w:r>
        <w:rPr>
          <w:rStyle w:val="Style13"/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ru-RU"/>
        </w:rPr>
        <w:t>ОРТОДОНТИЯ</w:t>
      </w:r>
      <w:r/>
    </w:p>
    <w:p>
      <w:pPr>
        <w:pStyle w:val="4"/>
        <w:spacing w:before="120" w:after="120"/>
        <w:jc w:val="center"/>
      </w:pPr>
      <w:r>
        <w:rPr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</w:r>
      <w:r/>
    </w:p>
    <w:p>
      <w:pPr>
        <w:pStyle w:val="4"/>
        <w:spacing w:before="120" w:after="120"/>
        <w:jc w:val="center"/>
      </w:pPr>
      <w:r>
        <w:rPr>
          <w:rFonts w:ascii="Arial" w:hAnsi="Arial"/>
          <w:b/>
          <w:i w:val="false"/>
          <w:caps w:val="false"/>
          <w:smallCaps w:val="false"/>
          <w:color w:val="512480"/>
          <w:spacing w:val="0"/>
          <w:sz w:val="24"/>
          <w:szCs w:val="24"/>
          <w:lang w:val="zxx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113030</wp:posOffset>
                </wp:positionH>
                <wp:positionV relativeFrom="paragraph">
                  <wp:posOffset>48895</wp:posOffset>
                </wp:positionV>
                <wp:extent cx="6107430" cy="1270"/>
                <wp:effectExtent l="0" t="0" r="0" b="0"/>
                <wp:wrapNone/>
                <wp:docPr id="6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80" cy="7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9pt,3.85pt" to="489.7pt,3.85pt" ID="Фигура1" stroked="t" style="position:absolute">
                <v:stroke color="#3465a4" weight="36360" joinstyle="round" endcap="flat"/>
                <v:fill on="false" o:detectmouseclick="t"/>
              </v:line>
            </w:pict>
          </mc:Fallback>
        </mc:AlternateContent>
      </w:r>
      <w:r/>
    </w:p>
    <w:tbl>
      <w:tblPr>
        <w:tblW w:w="9761" w:type="dxa"/>
        <w:jc w:val="left"/>
        <w:tblInd w:w="79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320"/>
        <w:gridCol w:w="2441"/>
      </w:tblGrid>
      <w:tr>
        <w:trPr>
          <w:trHeight w:val="300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b w:val="false"/>
                <w:sz w:val="24"/>
                <w:b w:val="false"/>
                <w:szCs w:val="24"/>
                <w:rFonts w:ascii="Arial" w:hAnsi="Arial" w:eastAsia="Noto Sans CJK SC Regular" w:cs="FreeSans"/>
                <w:color w:val="000000"/>
                <w:lang w:val="zxx" w:eastAsia="zh-CN" w:bidi="hi-IN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1. Консультация ортодонта, фотопротокол, предварительный диагноз, план обследования и предварительный план лечения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b w:val="false"/>
                <w:sz w:val="24"/>
                <w:b w:val="false"/>
                <w:szCs w:val="24"/>
                <w:rFonts w:ascii="Arial" w:hAnsi="Arial" w:eastAsia="Noto Sans CJK SC Regular" w:cs="FreeSans"/>
                <w:color w:val="000000"/>
                <w:lang w:val="zxx" w:eastAsia="zh-CN" w:bidi="hi-IN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2. Снятие слепков, изготовление и анализ гипсовых моделей  челюстей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rPr>
                <w:sz w:val="24"/>
                <w:b w:val="false"/>
                <w:sz w:val="24"/>
                <w:b w:val="false"/>
                <w:szCs w:val="24"/>
                <w:rFonts w:ascii="Arial" w:hAnsi="Arial" w:eastAsia="Noto Sans CJK SC Regular" w:cs="FreeSans"/>
                <w:color w:val="000000"/>
                <w:lang w:val="zxx" w:eastAsia="zh-CN" w:bidi="hi-IN"/>
              </w:rPr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3. Измерение и изучение ТРГ головы, КТ, ОПТГ, полный план лечения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4. Плановый приём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00 руб.</w:t>
            </w:r>
            <w:r/>
          </w:p>
        </w:tc>
      </w:tr>
      <w:tr>
        <w:trPr>
          <w:trHeight w:val="285" w:hRule="atLeast"/>
        </w:trPr>
        <w:tc>
          <w:tcPr>
            <w:tcW w:w="9761" w:type="dxa"/>
            <w:gridSpan w:val="2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ru-RU"/>
              </w:rPr>
              <w:t>БРЕКЕТ-СИСТЕМЫ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. Брекет-система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en-US"/>
              </w:rPr>
              <w:t>Victory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металлическая (3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en-US"/>
              </w:rPr>
              <w:t>Unitec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, США) на 1 зубной ряд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2000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Брекет-система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en-US"/>
              </w:rPr>
              <w:t>Damon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металлическая (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en-US"/>
              </w:rPr>
              <w:t>Ormco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, США) на 1 зубной ряд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49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. Брекет-система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en-US"/>
              </w:rPr>
              <w:t>Damon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en-US"/>
              </w:rPr>
              <w:t>Clear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-2 керамическая (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en-US"/>
              </w:rPr>
              <w:t>Ormco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, США) на 1 зубной ряд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490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. Брекет-система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en-US"/>
              </w:rPr>
              <w:t>Inspire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en-US"/>
              </w:rPr>
              <w:t>Ice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сапфировая (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en-US"/>
              </w:rPr>
              <w:t>Ormco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, США) на 1 зубной ряд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2490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. Комбинированная брекет-система керамическая + металлическая 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en-US"/>
              </w:rPr>
              <w:t>Damon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 xml:space="preserve"> (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en-US"/>
              </w:rPr>
              <w:t>Ormco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, США) на 2 зубных ряда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  <w:jc w:val="center"/>
            </w:pP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ru-RU"/>
              </w:rPr>
              <w:t>4490</w:t>
            </w:r>
            <w:r>
              <w:rPr>
                <w:rFonts w:ascii="Arial" w:hAnsi="Arial"/>
                <w:b w:val="false"/>
                <w:color w:val="000000"/>
                <w:sz w:val="24"/>
                <w:szCs w:val="24"/>
                <w:lang w:val="zxx"/>
              </w:rPr>
              <w:t>0 руб.</w:t>
            </w:r>
            <w:r/>
          </w:p>
        </w:tc>
      </w:tr>
      <w:tr>
        <w:trPr>
          <w:trHeight w:val="285" w:hRule="atLeast"/>
        </w:trPr>
        <w:tc>
          <w:tcPr>
            <w:tcW w:w="9761" w:type="dxa"/>
            <w:gridSpan w:val="2"/>
            <w:tcBorders/>
            <w:shd w:fill="8F93C7" w:val="clear"/>
            <w:vAlign w:val="center"/>
          </w:tcPr>
          <w:p>
            <w:pPr>
              <w:pStyle w:val="Style19"/>
              <w:spacing w:lineRule="atLeast" w:line="270" w:before="0" w:after="0"/>
              <w:ind w:left="0" w:right="0" w:hanging="0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ru-RU"/>
              </w:rPr>
              <w:t>АКТИВАЦИЯ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1. </w:t>
            </w:r>
            <w:r>
              <w:rPr>
                <w:rFonts w:ascii="Arial" w:hAnsi="Arial"/>
              </w:rPr>
              <w:t xml:space="preserve">Замена дуги </w:t>
            </w:r>
            <w:r>
              <w:rPr>
                <w:rFonts w:ascii="Arial" w:hAnsi="Arial"/>
                <w:lang w:val="en-US"/>
              </w:rPr>
              <w:t>Damon</w:t>
            </w:r>
            <w:r>
              <w:rPr>
                <w:rFonts w:ascii="Arial" w:hAnsi="Arial"/>
              </w:rPr>
              <w:t xml:space="preserve"> на 1 зубном ряду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2 500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2. </w:t>
            </w:r>
            <w:r>
              <w:rPr>
                <w:rFonts w:ascii="Arial" w:hAnsi="Arial"/>
              </w:rPr>
              <w:t>Замена металлических дуг на 2-х зубных рядах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3 000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3. </w:t>
            </w:r>
            <w:r>
              <w:rPr>
                <w:rFonts w:ascii="Arial" w:hAnsi="Arial"/>
              </w:rPr>
              <w:t>Замена металлическо дуги на 1 зубном ряду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1 500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  <w:color w:val="000000"/>
              </w:rPr>
              <w:t xml:space="preserve">  </w:t>
            </w:r>
            <w:r>
              <w:rPr>
                <w:rFonts w:ascii="Arial" w:hAnsi="Arial"/>
                <w:color w:val="000000"/>
                <w:lang w:val="ru-RU"/>
              </w:rPr>
              <w:t xml:space="preserve">4. </w:t>
            </w:r>
            <w:r>
              <w:rPr>
                <w:rFonts w:ascii="Arial" w:hAnsi="Arial"/>
                <w:color w:val="000000"/>
              </w:rPr>
              <w:t>Замена эстетической (белой) дуги на 1 зубном ряду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2 000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  <w:color w:val="000000"/>
              </w:rPr>
              <w:t xml:space="preserve">  </w:t>
            </w:r>
            <w:r>
              <w:rPr>
                <w:rFonts w:ascii="Arial" w:hAnsi="Arial"/>
                <w:color w:val="000000"/>
                <w:lang w:val="ru-RU"/>
              </w:rPr>
              <w:t xml:space="preserve">5. </w:t>
            </w:r>
            <w:r>
              <w:rPr>
                <w:rFonts w:ascii="Arial" w:hAnsi="Arial"/>
                <w:color w:val="000000"/>
              </w:rPr>
              <w:t>Замена лигатуры 1 шт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6. </w:t>
            </w:r>
            <w:r>
              <w:rPr>
                <w:rFonts w:ascii="Arial" w:hAnsi="Arial"/>
              </w:rPr>
              <w:t>Замена металлических и эластических лигатур без смены дуги на 1 зубном ряду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  <w:color w:val="000000"/>
              </w:rPr>
              <w:t xml:space="preserve">  </w:t>
            </w:r>
            <w:r>
              <w:rPr>
                <w:rFonts w:ascii="Arial" w:hAnsi="Arial"/>
                <w:color w:val="000000"/>
                <w:lang w:val="ru-RU"/>
              </w:rPr>
              <w:t>7.</w:t>
            </w:r>
            <w:r>
              <w:rPr>
                <w:rFonts w:ascii="Arial" w:hAnsi="Arial"/>
                <w:color w:val="000000"/>
              </w:rPr>
              <w:t xml:space="preserve"> Установка эластической цепочки на 1 зубной ряд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8. </w:t>
            </w:r>
            <w:r>
              <w:rPr>
                <w:rFonts w:ascii="Arial" w:hAnsi="Arial"/>
              </w:rPr>
              <w:t>Установка пружин на 1 зубной ряд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 xml:space="preserve">           </w:t>
            </w:r>
            <w:r>
              <w:rPr>
                <w:rFonts w:ascii="Arial" w:hAnsi="Arial"/>
                <w:color w:val="000000"/>
              </w:rPr>
              <w:t>1 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  <w:color w:val="000000"/>
              </w:rPr>
              <w:t xml:space="preserve">  </w:t>
            </w:r>
            <w:r>
              <w:rPr>
                <w:rFonts w:ascii="Arial" w:hAnsi="Arial"/>
                <w:color w:val="000000"/>
                <w:lang w:val="ru-RU"/>
              </w:rPr>
              <w:t>9.</w:t>
            </w:r>
            <w:r>
              <w:rPr>
                <w:rFonts w:ascii="Arial" w:hAnsi="Arial"/>
                <w:color w:val="000000"/>
              </w:rPr>
              <w:t xml:space="preserve"> Снятие 1 брекета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100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10. </w:t>
            </w:r>
            <w:r>
              <w:rPr>
                <w:rFonts w:ascii="Arial" w:hAnsi="Arial"/>
              </w:rPr>
              <w:t>Гигиеническая обработка 1 зуба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100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11. </w:t>
            </w:r>
            <w:r>
              <w:rPr>
                <w:rFonts w:ascii="Arial" w:hAnsi="Arial"/>
              </w:rPr>
              <w:t>Повторное наклеивание брекета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12. </w:t>
            </w:r>
            <w:r>
              <w:rPr>
                <w:rFonts w:ascii="Arial" w:hAnsi="Arial"/>
              </w:rPr>
              <w:t>Повторное наклеивание нового брекета металлического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13. </w:t>
            </w:r>
            <w:r>
              <w:rPr>
                <w:rFonts w:ascii="Arial" w:hAnsi="Arial"/>
              </w:rPr>
              <w:t xml:space="preserve">Повторное наклеивание нового брекета </w:t>
            </w:r>
            <w:r>
              <w:rPr>
                <w:rFonts w:ascii="Arial" w:hAnsi="Arial"/>
                <w:color w:val="000000"/>
                <w:lang w:val="en-US"/>
              </w:rPr>
              <w:t>Inspire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  <w:lang w:val="en-US"/>
              </w:rPr>
              <w:t>Ice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1 500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14. </w:t>
            </w:r>
            <w:r>
              <w:rPr>
                <w:rFonts w:ascii="Arial" w:hAnsi="Arial"/>
              </w:rPr>
              <w:t xml:space="preserve">Повторное наклеивание нового брекета </w:t>
            </w:r>
            <w:r>
              <w:rPr>
                <w:rFonts w:ascii="Arial" w:hAnsi="Arial"/>
                <w:color w:val="000000"/>
                <w:lang w:val="en-US"/>
              </w:rPr>
              <w:t>Damon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  <w:lang w:val="en-US"/>
              </w:rPr>
              <w:t>Q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2 500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15. </w:t>
            </w:r>
            <w:r>
              <w:rPr>
                <w:rFonts w:ascii="Arial" w:hAnsi="Arial"/>
              </w:rPr>
              <w:t xml:space="preserve">Повторное наклеивание нового брекета </w:t>
            </w:r>
            <w:r>
              <w:rPr>
                <w:rFonts w:ascii="Arial" w:hAnsi="Arial"/>
                <w:color w:val="000000"/>
                <w:lang w:val="en-US"/>
              </w:rPr>
              <w:t>Damon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  <w:lang w:val="en-US"/>
              </w:rPr>
              <w:t>Clear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3 000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  <w:color w:val="000000"/>
              </w:rPr>
              <w:t xml:space="preserve">  </w:t>
            </w:r>
            <w:r>
              <w:rPr>
                <w:rFonts w:ascii="Arial" w:hAnsi="Arial"/>
                <w:color w:val="000000"/>
                <w:lang w:val="ru-RU"/>
              </w:rPr>
              <w:t xml:space="preserve">16. 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</w:rPr>
              <w:t>Повторное наклеивание нового замка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1 000 руб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17. </w:t>
            </w:r>
            <w:r>
              <w:rPr>
                <w:rFonts w:ascii="Arial" w:hAnsi="Arial"/>
              </w:rPr>
              <w:t xml:space="preserve">Крючок </w:t>
            </w:r>
            <w:r>
              <w:rPr>
                <w:rFonts w:ascii="Arial" w:hAnsi="Arial"/>
                <w:color w:val="000000"/>
                <w:lang w:val="en-US"/>
              </w:rPr>
              <w:t>Damon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500 руб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  <w:color w:val="000000"/>
              </w:rPr>
              <w:t xml:space="preserve">  </w:t>
            </w:r>
            <w:r>
              <w:rPr>
                <w:rFonts w:ascii="Arial" w:hAnsi="Arial"/>
                <w:color w:val="000000"/>
                <w:lang w:val="ru-RU"/>
              </w:rPr>
              <w:t>18.</w:t>
            </w:r>
            <w:r>
              <w:rPr>
                <w:rFonts w:ascii="Arial" w:hAnsi="Arial"/>
                <w:color w:val="000000"/>
              </w:rPr>
              <w:t xml:space="preserve"> Сепарация 1 зуба 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250 руб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19. </w:t>
            </w:r>
            <w:r>
              <w:rPr>
                <w:rFonts w:ascii="Arial" w:hAnsi="Arial"/>
              </w:rPr>
              <w:t>Избирательное пришлифовывание 1 зуба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250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20. </w:t>
            </w:r>
            <w:r>
              <w:rPr>
                <w:rFonts w:ascii="Arial" w:hAnsi="Arial"/>
              </w:rPr>
              <w:t>Установка стопора на дуге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21. </w:t>
            </w:r>
            <w:r>
              <w:rPr>
                <w:rFonts w:ascii="Arial" w:hAnsi="Arial"/>
              </w:rPr>
              <w:t xml:space="preserve">Кнопка 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22. </w:t>
            </w:r>
            <w:r>
              <w:rPr>
                <w:rFonts w:ascii="Arial" w:hAnsi="Arial"/>
              </w:rPr>
              <w:t xml:space="preserve">Ортодонтическое кольцо 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2 500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23. </w:t>
            </w:r>
            <w:r>
              <w:rPr>
                <w:rFonts w:ascii="Arial" w:hAnsi="Arial"/>
              </w:rPr>
              <w:t>Окклюзионные накладки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2 000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  <w:lang w:val="ru-RU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24. </w:t>
            </w:r>
            <w:r>
              <w:rPr>
                <w:rFonts w:ascii="Arial" w:hAnsi="Arial"/>
              </w:rPr>
              <w:t>Коррекция окклюзионных накладок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200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25. </w:t>
            </w:r>
            <w:r>
              <w:rPr>
                <w:rFonts w:ascii="Arial" w:hAnsi="Arial"/>
              </w:rPr>
              <w:t xml:space="preserve">Эластические тяги 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1 000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26. </w:t>
            </w:r>
            <w:r>
              <w:rPr>
                <w:rFonts w:ascii="Arial" w:hAnsi="Arial"/>
              </w:rPr>
              <w:t>Воск ортодонтический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500 руб.</w:t>
            </w:r>
            <w:r/>
          </w:p>
        </w:tc>
      </w:tr>
      <w:tr>
        <w:trPr>
          <w:trHeight w:val="285" w:hRule="atLeast"/>
        </w:trPr>
        <w:tc>
          <w:tcPr>
            <w:tcW w:w="7320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27. </w:t>
            </w:r>
            <w:r>
              <w:rPr>
                <w:rFonts w:ascii="Arial" w:hAnsi="Arial"/>
              </w:rPr>
              <w:t>Установка ортодонтического микроимплантата</w:t>
            </w:r>
            <w:r/>
          </w:p>
        </w:tc>
        <w:tc>
          <w:tcPr>
            <w:tcW w:w="2441" w:type="dxa"/>
            <w:tcBorders/>
            <w:shd w:fill="FFFFFF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10 000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28. </w:t>
            </w:r>
            <w:r>
              <w:rPr>
                <w:rFonts w:ascii="Arial" w:hAnsi="Arial"/>
              </w:rPr>
              <w:t>Установка стопора на дуге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0"/>
                <w:lang w:val="ru-RU" w:eastAsia="zh-CN" w:bidi="hi-IN"/>
              </w:rPr>
            </w:pPr>
            <w:r>
              <w:rPr>
                <w:rFonts w:ascii="Arial" w:hAnsi="Arial"/>
                <w:color w:val="000000"/>
              </w:rPr>
              <w:t>500 руб.</w:t>
            </w:r>
            <w:r/>
          </w:p>
        </w:tc>
      </w:tr>
      <w:tr>
        <w:trPr>
          <w:trHeight w:val="315" w:hRule="atLeast"/>
        </w:trPr>
        <w:tc>
          <w:tcPr>
            <w:tcW w:w="976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bCs/>
                <w:shd w:fill="auto" w:val="clear"/>
              </w:rPr>
              <w:t>РЕТЕНЦИОННЫЙ ПЕРИОД (после снятия брекет-системы)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1. </w:t>
            </w:r>
            <w:r>
              <w:rPr>
                <w:rFonts w:ascii="Arial" w:hAnsi="Arial"/>
              </w:rPr>
              <w:t>Снятие брекет-системы с 1 зубного ряда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  <w:lang w:val="ru-RU"/>
              </w:rPr>
              <w:t>2000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  <w:shd w:fill="auto" w:val="clear"/>
              </w:rPr>
              <w:t xml:space="preserve">  </w:t>
            </w:r>
            <w:r>
              <w:rPr>
                <w:rFonts w:ascii="Arial" w:hAnsi="Arial"/>
                <w:shd w:fill="auto" w:val="clear"/>
                <w:lang w:val="ru-RU"/>
              </w:rPr>
              <w:t xml:space="preserve">2. </w:t>
            </w:r>
            <w:r>
              <w:rPr>
                <w:rFonts w:ascii="Arial" w:hAnsi="Arial"/>
                <w:shd w:fill="auto" w:val="clear"/>
              </w:rPr>
              <w:t>Снятие брекет-системы, установленной в другой клинике, с 1 зубного ряда</w:t>
            </w:r>
            <w:r/>
          </w:p>
        </w:tc>
        <w:tc>
          <w:tcPr>
            <w:tcW w:w="2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hd w:fill="auto" w:val="clear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3000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3. </w:t>
            </w:r>
            <w:r>
              <w:rPr>
                <w:rFonts w:ascii="Arial" w:hAnsi="Arial"/>
              </w:rPr>
              <w:t xml:space="preserve">Чистка и полировка зубов после снятия брекетов ( 1 челюсть)   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2000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4. </w:t>
            </w:r>
            <w:r>
              <w:rPr>
                <w:rFonts w:ascii="Arial" w:hAnsi="Arial"/>
              </w:rPr>
              <w:t xml:space="preserve">Изготовление и установка ретейнера на 1 зубной ряд </w:t>
            </w:r>
            <w:r/>
          </w:p>
        </w:tc>
        <w:tc>
          <w:tcPr>
            <w:tcW w:w="2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6000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5. </w:t>
            </w:r>
            <w:r>
              <w:rPr>
                <w:rFonts w:ascii="Arial" w:hAnsi="Arial"/>
              </w:rPr>
              <w:t>Изготовление и установка волоконного укреплённого ретейнера на 1 зубной ряд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7000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  <w:lang w:val="ru-RU"/>
              </w:rPr>
              <w:t xml:space="preserve">  </w:t>
            </w:r>
            <w:r>
              <w:rPr>
                <w:rFonts w:ascii="Arial" w:hAnsi="Arial"/>
                <w:lang w:val="ru-RU"/>
              </w:rPr>
              <w:t>6. И</w:t>
            </w:r>
            <w:r>
              <w:rPr>
                <w:rFonts w:ascii="Arial" w:hAnsi="Arial"/>
              </w:rPr>
              <w:t xml:space="preserve">зготовление и фиксация съёмной пластинки на 1 челюсть  </w:t>
            </w:r>
            <w:r/>
          </w:p>
        </w:tc>
        <w:tc>
          <w:tcPr>
            <w:tcW w:w="2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8000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7. </w:t>
            </w:r>
            <w:r>
              <w:rPr>
                <w:rFonts w:ascii="Arial" w:hAnsi="Arial"/>
              </w:rPr>
              <w:t>Каппа ретенционная прозрачная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3000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8. </w:t>
            </w:r>
            <w:r>
              <w:rPr>
                <w:rFonts w:ascii="Arial" w:hAnsi="Arial"/>
              </w:rPr>
              <w:t>Снятие ретейнера с 1 зубного ряда</w:t>
            </w:r>
            <w:r/>
          </w:p>
        </w:tc>
        <w:tc>
          <w:tcPr>
            <w:tcW w:w="2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2000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9. </w:t>
            </w:r>
            <w:r>
              <w:rPr>
                <w:rFonts w:ascii="Arial" w:hAnsi="Arial"/>
              </w:rPr>
              <w:t>Фиксация одной единицы ретейнера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1000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10. </w:t>
            </w:r>
            <w:r>
              <w:rPr>
                <w:rFonts w:ascii="Arial" w:hAnsi="Arial"/>
              </w:rPr>
              <w:t xml:space="preserve">Коррекция ретейнера  </w:t>
            </w:r>
            <w:r/>
          </w:p>
        </w:tc>
        <w:tc>
          <w:tcPr>
            <w:tcW w:w="2441" w:type="dxa"/>
            <w:tcBorders/>
            <w:shd w:fill="auto" w:val="clear"/>
            <w:vAlign w:val="center"/>
          </w:tcPr>
          <w:p>
            <w:pPr>
              <w:pStyle w:val="Style19"/>
              <w:spacing w:lineRule="atLeast" w:line="27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1000 руб.</w:t>
            </w:r>
            <w:r/>
          </w:p>
        </w:tc>
      </w:tr>
      <w:tr>
        <w:trPr>
          <w:trHeight w:val="315" w:hRule="atLeast"/>
        </w:trPr>
        <w:tc>
          <w:tcPr>
            <w:tcW w:w="9761" w:type="dxa"/>
            <w:gridSpan w:val="2"/>
            <w:tcBorders/>
            <w:shd w:fill="8F93C7" w:val="clear"/>
            <w:vAlign w:val="center"/>
          </w:tcPr>
          <w:p>
            <w:pPr>
              <w:pStyle w:val="Style15"/>
              <w:spacing w:before="0" w:after="140"/>
            </w:pPr>
            <w:r>
              <w:rPr>
                <w:rFonts w:ascii="Arial" w:hAnsi="Arial"/>
                <w:b/>
                <w:bCs/>
              </w:rPr>
              <w:t>СЪЁМНЫЕ АППАРАТЫ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5"/>
              <w:spacing w:lineRule="atLeast" w:line="270" w:before="0" w:after="14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1. </w:t>
            </w:r>
            <w:r>
              <w:rPr>
                <w:rFonts w:ascii="Arial" w:hAnsi="Arial"/>
              </w:rPr>
              <w:t>Активация съёмного аппарата</w:t>
            </w:r>
            <w:r/>
          </w:p>
        </w:tc>
        <w:tc>
          <w:tcPr>
            <w:tcW w:w="2441" w:type="dxa"/>
            <w:tcBorders/>
            <w:shd w:fill="auto" w:val="clear"/>
            <w:vAlign w:val="center"/>
          </w:tcPr>
          <w:p>
            <w:pPr>
              <w:pStyle w:val="Style15"/>
              <w:spacing w:lineRule="atLeast" w:line="270" w:before="0" w:after="14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500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5"/>
              <w:spacing w:lineRule="atLeast" w:line="270" w:before="0" w:after="14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2. </w:t>
            </w:r>
            <w:r>
              <w:rPr>
                <w:rFonts w:ascii="Arial" w:hAnsi="Arial"/>
              </w:rPr>
              <w:t>Съёмный одночелюстной аппарат без механически действующего элемента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5"/>
              <w:spacing w:lineRule="atLeast" w:line="270" w:before="0" w:after="14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10 000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5"/>
              <w:spacing w:lineRule="atLeast" w:line="270" w:before="0" w:after="14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3. </w:t>
            </w:r>
            <w:r>
              <w:rPr>
                <w:rFonts w:ascii="Arial" w:hAnsi="Arial"/>
              </w:rPr>
              <w:t xml:space="preserve">Съёмный одночелюстной аппарат с механически действующим элементом </w:t>
            </w:r>
            <w:r/>
          </w:p>
        </w:tc>
        <w:tc>
          <w:tcPr>
            <w:tcW w:w="2441" w:type="dxa"/>
            <w:tcBorders/>
            <w:shd w:fill="auto" w:val="clear"/>
            <w:vAlign w:val="center"/>
          </w:tcPr>
          <w:p>
            <w:pPr>
              <w:pStyle w:val="Style15"/>
              <w:spacing w:lineRule="atLeast" w:line="270" w:before="0" w:after="14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10 000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5"/>
              <w:spacing w:lineRule="atLeast" w:line="270" w:before="0" w:after="14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4. </w:t>
            </w:r>
            <w:r>
              <w:rPr>
                <w:rFonts w:ascii="Arial" w:hAnsi="Arial"/>
              </w:rPr>
              <w:t xml:space="preserve">Осмотр со стандартным аппаратом   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5"/>
              <w:spacing w:lineRule="atLeast" w:line="270" w:before="0" w:after="14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500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5"/>
              <w:spacing w:lineRule="atLeast" w:line="270" w:before="0" w:after="14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5. </w:t>
            </w:r>
            <w:r>
              <w:rPr>
                <w:rFonts w:ascii="Arial" w:hAnsi="Arial"/>
              </w:rPr>
              <w:t>Ортодонтическая пластина моноблок</w:t>
            </w:r>
            <w:r/>
          </w:p>
        </w:tc>
        <w:tc>
          <w:tcPr>
            <w:tcW w:w="2441" w:type="dxa"/>
            <w:tcBorders/>
            <w:shd w:fill="auto" w:val="clear"/>
            <w:vAlign w:val="center"/>
          </w:tcPr>
          <w:p>
            <w:pPr>
              <w:pStyle w:val="Style15"/>
              <w:spacing w:lineRule="atLeast" w:line="270" w:before="0" w:after="14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16 000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5"/>
              <w:spacing w:lineRule="atLeast" w:line="270" w:before="0" w:after="14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6. </w:t>
            </w:r>
            <w:r>
              <w:rPr>
                <w:rFonts w:ascii="Arial" w:hAnsi="Arial"/>
              </w:rPr>
              <w:t xml:space="preserve">Аппарат Френкля, Твин-Блок  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5"/>
              <w:spacing w:lineRule="atLeast" w:line="270" w:before="0" w:after="14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16 000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5"/>
              <w:spacing w:lineRule="atLeast" w:line="270" w:before="0" w:after="14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7. </w:t>
            </w:r>
            <w:r>
              <w:rPr>
                <w:rFonts w:ascii="Arial" w:hAnsi="Arial"/>
              </w:rPr>
              <w:t>Аппарат Гербста</w:t>
            </w:r>
            <w:r/>
          </w:p>
        </w:tc>
        <w:tc>
          <w:tcPr>
            <w:tcW w:w="2441" w:type="dxa"/>
            <w:tcBorders/>
            <w:shd w:fill="auto" w:val="clear"/>
            <w:vAlign w:val="center"/>
          </w:tcPr>
          <w:p>
            <w:pPr>
              <w:pStyle w:val="Style15"/>
              <w:spacing w:lineRule="atLeast" w:line="270" w:before="0" w:after="14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16 000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5"/>
              <w:spacing w:lineRule="atLeast" w:line="270" w:before="0" w:after="140"/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8. </w:t>
            </w:r>
            <w:r>
              <w:rPr>
                <w:rFonts w:ascii="Arial" w:hAnsi="Arial"/>
                <w:lang w:val="en-US"/>
              </w:rPr>
              <w:t>LM</w:t>
            </w:r>
            <w:r>
              <w:rPr>
                <w:rFonts w:ascii="Arial" w:hAnsi="Arial"/>
              </w:rPr>
              <w:t xml:space="preserve">-активатор 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5"/>
              <w:spacing w:lineRule="atLeast" w:line="270" w:before="0" w:after="14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9 500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5"/>
              <w:spacing w:lineRule="atLeast" w:line="270" w:before="0" w:after="14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9. </w:t>
            </w:r>
            <w:r>
              <w:rPr>
                <w:rFonts w:ascii="Arial" w:hAnsi="Arial"/>
              </w:rPr>
              <w:t xml:space="preserve">Ортодонтический трейнер  </w:t>
            </w:r>
            <w:r/>
          </w:p>
        </w:tc>
        <w:tc>
          <w:tcPr>
            <w:tcW w:w="2441" w:type="dxa"/>
            <w:tcBorders/>
            <w:shd w:fill="auto" w:val="clear"/>
            <w:vAlign w:val="center"/>
          </w:tcPr>
          <w:p>
            <w:pPr>
              <w:pStyle w:val="Style15"/>
              <w:spacing w:lineRule="atLeast" w:line="270" w:before="0" w:after="14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9 500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5"/>
              <w:spacing w:lineRule="atLeast" w:line="270" w:before="0" w:after="14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10. </w:t>
            </w:r>
            <w:r>
              <w:rPr>
                <w:rFonts w:ascii="Arial" w:hAnsi="Arial"/>
              </w:rPr>
              <w:t xml:space="preserve">Определение конструктивного прикуса 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5"/>
              <w:spacing w:lineRule="atLeast" w:line="270" w:before="0" w:after="14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200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5"/>
              <w:spacing w:lineRule="atLeast" w:line="270" w:before="0" w:after="14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11. </w:t>
            </w:r>
            <w:r>
              <w:rPr>
                <w:rFonts w:ascii="Arial" w:hAnsi="Arial"/>
              </w:rPr>
              <w:t>Перебазировка базиса ортодонтической пластинки</w:t>
            </w:r>
            <w:r/>
          </w:p>
        </w:tc>
        <w:tc>
          <w:tcPr>
            <w:tcW w:w="2441" w:type="dxa"/>
            <w:tcBorders/>
            <w:shd w:fill="auto" w:val="clear"/>
            <w:vAlign w:val="center"/>
          </w:tcPr>
          <w:p>
            <w:pPr>
              <w:pStyle w:val="Style15"/>
              <w:spacing w:lineRule="atLeast" w:line="270" w:before="0" w:after="14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2 000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5"/>
              <w:spacing w:lineRule="atLeast" w:line="270" w:before="0" w:after="14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12. </w:t>
            </w:r>
            <w:r>
              <w:rPr>
                <w:rFonts w:ascii="Arial" w:hAnsi="Arial"/>
              </w:rPr>
              <w:t xml:space="preserve">Наварка искусственного зуба на пластинку 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5"/>
              <w:spacing w:lineRule="atLeast" w:line="270" w:before="0" w:after="14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1 500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auto" w:val="clear"/>
            <w:vAlign w:val="center"/>
          </w:tcPr>
          <w:p>
            <w:pPr>
              <w:pStyle w:val="Style15"/>
              <w:spacing w:lineRule="atLeast" w:line="270" w:before="0" w:after="14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13. </w:t>
            </w:r>
            <w:r>
              <w:rPr>
                <w:rFonts w:ascii="Arial" w:hAnsi="Arial"/>
              </w:rPr>
              <w:t xml:space="preserve">Модификация конструкции аппарата 1 элемент </w:t>
            </w:r>
            <w:r/>
          </w:p>
        </w:tc>
        <w:tc>
          <w:tcPr>
            <w:tcW w:w="2441" w:type="dxa"/>
            <w:tcBorders/>
            <w:shd w:fill="auto" w:val="clear"/>
            <w:vAlign w:val="center"/>
          </w:tcPr>
          <w:p>
            <w:pPr>
              <w:pStyle w:val="Style15"/>
              <w:spacing w:lineRule="atLeast" w:line="270" w:before="0" w:after="14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>1 500 руб.</w:t>
            </w:r>
            <w:r/>
          </w:p>
        </w:tc>
      </w:tr>
      <w:tr>
        <w:trPr>
          <w:trHeight w:val="315" w:hRule="atLeast"/>
        </w:trPr>
        <w:tc>
          <w:tcPr>
            <w:tcW w:w="7320" w:type="dxa"/>
            <w:tcBorders/>
            <w:shd w:fill="8F93C7" w:val="clear"/>
            <w:vAlign w:val="center"/>
          </w:tcPr>
          <w:p>
            <w:pPr>
              <w:pStyle w:val="Style15"/>
              <w:spacing w:lineRule="atLeast" w:line="270" w:before="0" w:after="140"/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lang w:val="ru-RU"/>
              </w:rPr>
              <w:t xml:space="preserve">14. </w:t>
            </w:r>
            <w:r>
              <w:rPr>
                <w:rFonts w:ascii="Arial" w:hAnsi="Arial"/>
              </w:rPr>
              <w:t xml:space="preserve">Фиксация щёчной трубки </w:t>
            </w:r>
            <w:r/>
          </w:p>
        </w:tc>
        <w:tc>
          <w:tcPr>
            <w:tcW w:w="2441" w:type="dxa"/>
            <w:tcBorders/>
            <w:shd w:fill="8F93C7" w:val="clear"/>
            <w:vAlign w:val="center"/>
          </w:tcPr>
          <w:p>
            <w:pPr>
              <w:pStyle w:val="Style15"/>
              <w:spacing w:lineRule="atLeast" w:line="270" w:before="0" w:after="140"/>
              <w:jc w:val="center"/>
              <w:rPr>
                <w:sz w:val="24"/>
                <w:sz w:val="24"/>
                <w:szCs w:val="24"/>
                <w:rFonts w:ascii="Arial" w:hAnsi="Arial" w:eastAsia="Noto Sans CJK SC Regular" w:cs="FreeSans"/>
                <w:color w:val="00000A"/>
                <w:lang w:val="ru-RU" w:eastAsia="zh-CN" w:bidi="hi-IN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500 руб.</w:t>
            </w:r>
            <w:r/>
          </w:p>
        </w:tc>
      </w:tr>
    </w:tbl>
    <w:p>
      <w:pPr>
        <w:pStyle w:val="Style15"/>
        <w:spacing w:lineRule="atLeast" w:line="270" w:before="0" w:after="0"/>
        <w:ind w:left="0" w:right="0" w:hanging="0"/>
        <w:jc w:val="left"/>
      </w:pPr>
      <w:r>
        <w:rPr>
          <w:rStyle w:val="Style13"/>
          <w:rFonts w:ascii="Arial" w:hAnsi="Arial"/>
          <w:caps w:val="false"/>
          <w:smallCaps w:val="false"/>
          <w:color w:val="111111"/>
          <w:spacing w:val="15"/>
          <w:sz w:val="24"/>
          <w:szCs w:val="24"/>
        </w:rPr>
        <w:t xml:space="preserve"> </w:t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4">
    <w:name w:val="Заголовок 4"/>
    <w:basedOn w:val="Style14"/>
    <w:qFormat/>
    <w:pPr>
      <w:spacing w:before="120" w:after="120"/>
      <w:outlineLvl w:val="3"/>
    </w:pPr>
    <w:rPr>
      <w:rFonts w:ascii="Liberation Serif" w:hAnsi="Liberation Serif" w:eastAsia="Noto Sans CJK SC Regular" w:cs="FreeSans"/>
      <w:b/>
      <w:bCs/>
      <w:sz w:val="24"/>
      <w:szCs w:val="24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74</TotalTime>
  <Application>LibreOffice/4.3.2.2$Windows_x86 LibreOffice_project/edfb5295ba211bd31ad47d0bad0118690f76407d</Application>
  <Paragraphs>459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2017-10-09T10:40:17Z</dcterms:created>
  <dc:language>ru-RU</dc:language>
  <dcterms:modified xsi:type="dcterms:W3CDTF">2018-01-19T17:47:19Z</dcterms:modified>
  <cp:revision>10</cp:revision>
</cp:coreProperties>
</file>